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附件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：</w:t>
      </w:r>
    </w:p>
    <w:p>
      <w:pPr>
        <w:widowControl/>
        <w:shd w:val="clear" w:color="auto" w:fill="FFFFFF"/>
        <w:spacing w:line="560" w:lineRule="atLeast"/>
        <w:jc w:val="center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安全科技成果评价机构名单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706"/>
        <w:gridCol w:w="2275"/>
        <w:gridCol w:w="1504"/>
        <w:gridCol w:w="1817"/>
        <w:gridCol w:w="2817"/>
        <w:gridCol w:w="2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99" w:type="dxa"/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地区</w:t>
            </w:r>
          </w:p>
        </w:tc>
        <w:tc>
          <w:tcPr>
            <w:tcW w:w="2706" w:type="dxa"/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275" w:type="dxa"/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报备（证书）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编号</w:t>
            </w:r>
          </w:p>
        </w:tc>
        <w:tc>
          <w:tcPr>
            <w:tcW w:w="1504" w:type="dxa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817" w:type="dxa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17" w:type="dxa"/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评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价（鉴定）工作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范围</w:t>
            </w:r>
          </w:p>
        </w:tc>
        <w:tc>
          <w:tcPr>
            <w:tcW w:w="2215" w:type="dxa"/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有效期至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广州</w:t>
            </w:r>
          </w:p>
        </w:tc>
        <w:tc>
          <w:tcPr>
            <w:tcW w:w="2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中海兴发（广东）安全技术服务有限公司</w:t>
            </w:r>
          </w:p>
        </w:tc>
        <w:tc>
          <w:tcPr>
            <w:tcW w:w="227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粤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AKP—2020001</w:t>
            </w:r>
          </w:p>
        </w:tc>
        <w:tc>
          <w:tcPr>
            <w:tcW w:w="150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丁秀伟</w:t>
            </w:r>
          </w:p>
        </w:tc>
        <w:tc>
          <w:tcPr>
            <w:tcW w:w="18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020-83814188</w:t>
            </w:r>
          </w:p>
        </w:tc>
        <w:tc>
          <w:tcPr>
            <w:tcW w:w="28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开发类应用技术成果、社会公益类应用技术成果、软科学研究成果</w:t>
            </w:r>
          </w:p>
        </w:tc>
        <w:tc>
          <w:tcPr>
            <w:tcW w:w="22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广州</w:t>
            </w:r>
          </w:p>
        </w:tc>
        <w:tc>
          <w:tcPr>
            <w:tcW w:w="2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广东劳安职业安全事务有限公司</w:t>
            </w:r>
          </w:p>
        </w:tc>
        <w:tc>
          <w:tcPr>
            <w:tcW w:w="227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粤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AKP—2020002</w:t>
            </w:r>
          </w:p>
        </w:tc>
        <w:tc>
          <w:tcPr>
            <w:tcW w:w="150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田成林</w:t>
            </w:r>
          </w:p>
        </w:tc>
        <w:tc>
          <w:tcPr>
            <w:tcW w:w="18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020-83637798</w:t>
            </w:r>
          </w:p>
        </w:tc>
        <w:tc>
          <w:tcPr>
            <w:tcW w:w="28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开发类应用技术成果、社会公益类应用技术成果、软科学研究成果</w:t>
            </w:r>
          </w:p>
        </w:tc>
        <w:tc>
          <w:tcPr>
            <w:tcW w:w="22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广州</w:t>
            </w:r>
          </w:p>
        </w:tc>
        <w:tc>
          <w:tcPr>
            <w:tcW w:w="2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广东达康安全技术咨询有限公司</w:t>
            </w:r>
          </w:p>
        </w:tc>
        <w:tc>
          <w:tcPr>
            <w:tcW w:w="227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粤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AKP—2020003</w:t>
            </w:r>
          </w:p>
        </w:tc>
        <w:tc>
          <w:tcPr>
            <w:tcW w:w="150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柳红卫</w:t>
            </w:r>
          </w:p>
        </w:tc>
        <w:tc>
          <w:tcPr>
            <w:tcW w:w="18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0757-86283957</w:t>
            </w:r>
          </w:p>
        </w:tc>
        <w:tc>
          <w:tcPr>
            <w:tcW w:w="28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开发类应用技术成果、社会公益类应用技术成果、软科学研究成果</w:t>
            </w:r>
          </w:p>
        </w:tc>
        <w:tc>
          <w:tcPr>
            <w:tcW w:w="22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深圳</w:t>
            </w:r>
          </w:p>
        </w:tc>
        <w:tc>
          <w:tcPr>
            <w:tcW w:w="2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深圳市世和安全技术咨询有限公司</w:t>
            </w:r>
          </w:p>
        </w:tc>
        <w:tc>
          <w:tcPr>
            <w:tcW w:w="227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粤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AKP—2020004</w:t>
            </w:r>
          </w:p>
        </w:tc>
        <w:tc>
          <w:tcPr>
            <w:tcW w:w="150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吕中平</w:t>
            </w:r>
          </w:p>
        </w:tc>
        <w:tc>
          <w:tcPr>
            <w:tcW w:w="18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0755-86605568</w:t>
            </w:r>
          </w:p>
        </w:tc>
        <w:tc>
          <w:tcPr>
            <w:tcW w:w="28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开发类应用技术成果、社会公益类应用技术成果、软科学研究成果</w:t>
            </w:r>
          </w:p>
        </w:tc>
        <w:tc>
          <w:tcPr>
            <w:tcW w:w="22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佛山</w:t>
            </w:r>
          </w:p>
        </w:tc>
        <w:tc>
          <w:tcPr>
            <w:tcW w:w="270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佛山市南海区公共安全技术研究院</w:t>
            </w:r>
          </w:p>
        </w:tc>
        <w:tc>
          <w:tcPr>
            <w:tcW w:w="227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粤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AKP—2020005</w:t>
            </w:r>
          </w:p>
        </w:tc>
        <w:tc>
          <w:tcPr>
            <w:tcW w:w="150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黎贤胜</w:t>
            </w:r>
          </w:p>
        </w:tc>
        <w:tc>
          <w:tcPr>
            <w:tcW w:w="18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0757-81229815</w:t>
            </w:r>
          </w:p>
        </w:tc>
        <w:tc>
          <w:tcPr>
            <w:tcW w:w="28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开发类应用技术成果、社会公益类应用技术成果、软科学研究成果</w:t>
            </w:r>
          </w:p>
        </w:tc>
        <w:tc>
          <w:tcPr>
            <w:tcW w:w="221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2021年12月31日</w:t>
            </w:r>
          </w:p>
        </w:tc>
      </w:tr>
    </w:tbl>
    <w:p>
      <w:pPr>
        <w:widowControl/>
        <w:shd w:val="clear" w:color="auto" w:fill="FFFFFF"/>
        <w:spacing w:line="560" w:lineRule="atLeast"/>
        <w:rPr>
          <w:rFonts w:hint="eastAsia"/>
          <w:lang w:eastAsia="zh-CN"/>
        </w:rPr>
      </w:pPr>
      <w:r>
        <w:rPr>
          <w:rFonts w:hint="eastAsia"/>
          <w:lang w:eastAsia="zh-CN"/>
        </w:rPr>
        <w:t>备注：上述评价机构名单为目前在</w:t>
      </w:r>
      <w:r>
        <w:rPr>
          <w:rFonts w:hint="eastAsia"/>
          <w:lang w:val="en-US" w:eastAsia="zh-CN"/>
        </w:rPr>
        <w:t>广东省安全生产协会报备的最新汇总名单（更新时间2020年9月7日</w:t>
      </w:r>
      <w:bookmarkStart w:id="0" w:name="_GoBack"/>
      <w:bookmarkEnd w:id="0"/>
      <w:r>
        <w:rPr>
          <w:rFonts w:hint="eastAsia"/>
          <w:lang w:val="en-US" w:eastAsia="zh-CN"/>
        </w:rPr>
        <w:t>）。</w:t>
      </w:r>
    </w:p>
    <w:sectPr>
      <w:pgSz w:w="16838" w:h="11906" w:orient="landscape"/>
      <w:pgMar w:top="1377" w:right="1440" w:bottom="1797" w:left="144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083E"/>
    <w:rsid w:val="1D335439"/>
    <w:rsid w:val="22BE1040"/>
    <w:rsid w:val="32A87430"/>
    <w:rsid w:val="4224459A"/>
    <w:rsid w:val="645916FB"/>
    <w:rsid w:val="7353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2021-03-05T07:05:00Z</dcterms:created>
  <dc:creator>Administrator</dc:creator>
  <cp:lastModifiedBy>Administrator</cp:lastModifiedBy>
  <dcterms:modified xsi:type="dcterms:W3CDTF">2021-03-10T00:28:45Z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