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C4418"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 w14:paraId="250A7AF2">
      <w:pPr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参与编制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《星级城镇水厂建设与安全评价规范》</w:t>
      </w:r>
    </w:p>
    <w:p w14:paraId="2EFC3AB5">
      <w:pPr>
        <w:jc w:val="center"/>
        <w:rPr>
          <w:rFonts w:ascii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团体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标准项目申请表</w:t>
      </w:r>
    </w:p>
    <w:tbl>
      <w:tblPr>
        <w:tblStyle w:val="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54"/>
        <w:gridCol w:w="1197"/>
        <w:gridCol w:w="811"/>
        <w:gridCol w:w="465"/>
        <w:gridCol w:w="1464"/>
        <w:gridCol w:w="2094"/>
      </w:tblGrid>
      <w:tr w14:paraId="104B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306622CC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/>
                <w:sz w:val="24"/>
                <w:szCs w:val="24"/>
              </w:rPr>
              <w:t>单位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551" w:type="dxa"/>
            <w:gridSpan w:val="2"/>
            <w:vMerge w:val="restart"/>
            <w:noWrap w:val="0"/>
            <w:vAlign w:val="top"/>
          </w:tcPr>
          <w:p w14:paraId="34AFE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3FEC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单位地址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 w14:paraId="5A527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C7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577C4814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noWrap w:val="0"/>
            <w:vAlign w:val="top"/>
          </w:tcPr>
          <w:p w14:paraId="3552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1D5579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网址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 w14:paraId="3A4F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19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2200" w:type="dxa"/>
            <w:noWrap w:val="0"/>
            <w:vAlign w:val="center"/>
          </w:tcPr>
          <w:p w14:paraId="648E07BE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单位简介及</w:t>
            </w:r>
            <w:r>
              <w:rPr>
                <w:rFonts w:ascii="Times New Roman"/>
                <w:sz w:val="24"/>
                <w:szCs w:val="24"/>
              </w:rPr>
              <w:t>主要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业务（或</w:t>
            </w:r>
            <w:r>
              <w:rPr>
                <w:rFonts w:ascii="Times New Roman"/>
                <w:sz w:val="24"/>
                <w:szCs w:val="24"/>
              </w:rPr>
              <w:t>产品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）情况</w:t>
            </w:r>
          </w:p>
        </w:tc>
        <w:tc>
          <w:tcPr>
            <w:tcW w:w="7385" w:type="dxa"/>
            <w:gridSpan w:val="6"/>
            <w:noWrap w:val="0"/>
            <w:vAlign w:val="top"/>
          </w:tcPr>
          <w:p w14:paraId="670FA7E8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710CAC6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4787037F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1A770121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012FA9B8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27BBD65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064191FD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5586C6F0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E0D795B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5EE01D94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2855AFD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C8B8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021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0F0C1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/>
                <w:sz w:val="24"/>
                <w:szCs w:val="24"/>
              </w:rPr>
              <w:t>联系人</w:t>
            </w:r>
          </w:p>
        </w:tc>
        <w:tc>
          <w:tcPr>
            <w:tcW w:w="1354" w:type="dxa"/>
            <w:noWrap w:val="0"/>
            <w:vAlign w:val="center"/>
          </w:tcPr>
          <w:p w14:paraId="66508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26EC8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所学或从事专业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6AB3B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 w14:paraId="2C6A9756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 w14:paraId="1D8A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3E2EE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46228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 w14:paraId="7BED2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4DB10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 w14:paraId="2CC90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51A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 w14:paraId="57A12F6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拟派专家</w:t>
            </w:r>
          </w:p>
          <w:p w14:paraId="586BD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原则</w:t>
            </w:r>
            <w:r>
              <w:rPr>
                <w:rFonts w:hint="eastAsia" w:ascii="Times New Roman"/>
                <w:sz w:val="24"/>
                <w:szCs w:val="24"/>
              </w:rPr>
              <w:t>每单位1名）</w:t>
            </w:r>
          </w:p>
        </w:tc>
        <w:tc>
          <w:tcPr>
            <w:tcW w:w="1354" w:type="dxa"/>
            <w:noWrap w:val="0"/>
            <w:vAlign w:val="center"/>
          </w:tcPr>
          <w:p w14:paraId="285B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3D166282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所学或从事专业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0505F6F5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 w14:paraId="2AFA9D73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 w14:paraId="5EC5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 w14:paraId="28BE3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5CD7F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 w14:paraId="4126D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221AB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 w14:paraId="0F96F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11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585" w:type="dxa"/>
            <w:gridSpan w:val="7"/>
            <w:noWrap w:val="0"/>
            <w:vAlign w:val="top"/>
          </w:tcPr>
          <w:p w14:paraId="3C10CC54">
            <w:pPr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申请单位意见：</w:t>
            </w:r>
          </w:p>
          <w:p w14:paraId="0C899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本单位承诺能积极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承担完成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标准编制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及起草工作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组安排的各项工作任务。</w:t>
            </w:r>
          </w:p>
          <w:p w14:paraId="65EE0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39FB7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5335B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签名（盖章）：</w:t>
            </w:r>
          </w:p>
          <w:p w14:paraId="0BA96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20"/>
              <w:jc w:val="right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</w:p>
        </w:tc>
      </w:tr>
    </w:tbl>
    <w:p w14:paraId="77F221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right="0"/>
        <w:jc w:val="both"/>
        <w:rPr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备注：附本单位营业执照（印复件盖公章）</w:t>
      </w:r>
    </w:p>
    <w:p w14:paraId="1C8C08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2025-02-24T08:04:25Z</dcterms:created>
  <dc:creator>Administrator</dc:creator>
  <cp:lastModifiedBy>梦昊</cp:lastModifiedBy>
  <dcterms:modified xsi:type="dcterms:W3CDTF">2025-02-24T08:04:33Z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eyJoZGlkIjoiZjk4NjJhNjQ4NGEwMjQxYTE5MGUzMjNkZjFhNjEzZDciLCJ1c2VySWQiOiI0OTQ0NTI3NDAifQ==</vt:lpwstr>
  </property>
  <property fmtid="{D5CDD505-2E9C-101B-9397-08002B2CF9AE}" pid="4" name="ICV">
    <vt:lpwstr>1D4840862B174F189F6B963B25422CA9_12</vt:lpwstr>
  </property>
</Properties>
</file>